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&lt;origin&gt;United States Geological Survey and Arizona State University&lt;/origin&gt;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&lt;pubdate&gt;20140530&lt;/pubdate&gt;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&lt;title&gt;THEMIS Thermal Inertia Mosaic Qualitative (8-bit) Mosaic 30N120E&lt;/title&gt;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&lt;geoform&gt;remote-sensing image&lt;/geoform&gt;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&lt;onlink&gt;http://astrogeology.usgs.gov/search&lt;/onlink&gt;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&lt;lworkcit&gt;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&lt;origin&gt;Mars Data Analysis Program&lt;/origin&gt;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&lt;pubdate&gt;20140530&lt;/pubdate&gt;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&lt;title&gt;THEMIS_Thermal_Inertia_Qualitative_8-bit_Mosaic_30N120E_100mpp.cub&lt;/title&gt;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&lt;geoform&gt;remote-sensing image&lt;/geoform&gt;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&lt;pubplace&gt;Flagstaff and Tempe, Arizona&lt;/pubplace&gt;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&lt;publish&gt;United States Geological Survey, Astrogeology Science Center and Arizona State University, Mars Space Flight Facility&lt;/publish&gt;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&lt;onlink&gt;http://astrogeology.usgs.gov/search&lt;/onlink&gt;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&lt;/lworkcit&gt;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&lt;abstract&gt;This product is a qualitative (8-bit) thermal inertia image mosaic generated using Thermal Emission Imaging System (THEMIS) images from the 2001 Mars Odyssey orbiter mission using techniques as described in Fergason et al. (2006), High-resolution thermal inertia derived from the Thermal Emission Imaging System (THEMIS): Thermal model and applications, J. Geophys. Res., 111(E12004), doi:10.1029/2006JE002735. The mosaic is generated at the full spatial scale of the THEMIS infrared dataset, which is approximately 100 meters/pixel. The objective of this work is to improve our understanding of the variability of surface properties as a function of both location and season. This objective was addressed through the creation of a global thermal inertia map from high-resolution THEMIS infrared images that allows the identification, assessment, and global correlation of surface materials.  The higher spatial resolution of THEMIS data (100 m per pixel), relative to Thermal Emission Spectrometer (TES) globally binned data (~3 km per pixel), enables one to quantify the physical properties of morphologic features observed in high-resolution images, and to better understand geologic processes acting on local scales. Thermophysical variations often correspond to features identified in high-resolution images, and the integration of these data sets allows more robust scientific conclusions to be reached.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&lt;/abstract&gt;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&lt;purpose&gt;This work was funded by the NASA Mars Data Analysis Program (MDAP) to make high-resolution thermal inertia data available to the public.&lt;/purpose&gt;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&lt;caldate&gt;20140530&lt;/caldate&gt;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&lt;current&gt;Publication date&lt;/current&gt;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&lt;progress&gt;Complete&lt;/progress&gt;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&lt;update&gt;None&lt;/update&gt;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&lt;westbc&gt;120.00&lt;/westbc&gt;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&lt;eastbc&gt;180.00&lt;/eastbc&gt;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&lt;northbc&gt;60.00&lt;/northbc&gt;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&lt;southbc&gt;30.00&lt;/southbc&gt;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&lt;themekey&gt;Thermal Emission Imaging System (THEMIS)&lt;/themekey&gt;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&lt;themekey&gt;2001 Mars Odyssey (MO)&lt;/themekey&gt;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&lt;themekey&gt;Infrared&lt;/themekey&gt;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&lt;themekey&gt;Thermal Inertia&lt;/themekey&gt;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&lt;themekey&gt;Mosaic&lt;/themekey&gt;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&lt;themekey&gt;Mars&lt;/themekey&gt;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&lt;placekt&gt;http://science.nasa.gov/glossary&lt;/placekt&gt;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&lt;placekey&gt;Mars&lt;/placekey&gt;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&lt;accconst&gt;None&lt;/accconst&gt;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&lt;useconst&gt;None&lt;/useconst&gt;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&lt;datacred&gt;Mars Odyssey Thermal Emission Imaging System&lt;/datacred&gt;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&lt;secsys&gt;None&lt;/secsys&gt;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&lt;secclass&gt;Unclassified&lt;/secclass&gt;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&lt;sechandl&gt;None&lt;/sechandl&gt;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&lt;native&gt;ISIS 3.4.4, DaVinci 2.11, GDAL 1.10&lt;/native&gt;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288"/>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&lt;complete&gt;When generating the thermal inertia mosaic, Thermal Emission Imaging System (THEMIS) infrared images were constrained by the latitude and longitude of the bounding coordinates of the region. We also constrained the following parameters: emission angle 0 to 30, number of lines in the image of 300 to 50,000, and a data quality of high or better. Images were manually deleted from the mosaic if the images were of poor image quality or redundant images caused mis-registration in the averaged mosaic. Areas within the mosaic that have gaps either have no THEMIS infrared coverage at the time the mosaic was created or poor quality images were removed.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&lt;/complete&gt;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&lt;horizpar&gt; Errors in image position on the 2-4 pixel (200-400 meters)level (but as large as 30 pixels) are apparent and are likely to be primarily due to uncertainties in the image start time. This uncertainty is random, and there are no future plans to improve the THEMIS infrared camera model further.&lt;/horizpar&gt;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&lt;horizpae&gt;200-400 meters (2-4 pixels) estimated accuracy.&lt;/horizpae&gt;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&lt;origin&gt;Fergason, R.L., Christensen, P.R., Kieffer, H.H., High Resolution thermal inertia derived from the Thermal Emission Imaging System (THEMIS): Thermal model and applications, Journal of Geophpysical Research - Planets, 111, E12004, 2006. doi:10.1029/2006JE02735.&lt;/origin&gt;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&lt;pubdate&gt;2006&lt;/pubdate&gt;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&lt;title&gt;High-resolution thermal inertia derived from the Thermal Emission Imaging System (THEMIS): Thermal model and applications.&lt;/title&gt;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&lt;geoform&gt;document&lt;/geoform&gt;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&lt;onlink&gt;http://dx.doi.org10.1029/2006/JE002735&lt;/onlink&gt;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&lt;typesrc&gt;Planetary Data System (PDS) Reduced Data Record (RDR)&lt;/typesrc&gt;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&lt;begdate&gt;2002&lt;/begdate&gt;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&lt;enddate&gt;2012&lt;/enddate&gt;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&lt;srccurr&gt;ground condition&lt;/srccurr&gt;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&lt;srccitea&gt;THEMIS infrared&lt;/srccitea&gt;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&lt;srccontr&gt;http://global-data.mars.asu.edu/bin/themis.pl&lt;/srccontr&gt;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&lt;procdesc&gt;To generate this mosaic, thermal inertia values are first derived from individual THEMIS nighttime infrared images using the technique described in Fergason et al. (2006), High-resolution thermal inertia derived from the Thermal Emission Imaging System (THEMIS): Thermal model and applications, J. Geophys. Res., 111(E12004), doi:10.1029/2006JE002735. The absolute accuracy of the THEMIS thermal inertia is ~20%.  Uncertainties in the THEMIS derived thermal inertia values are primarily due to: 1) instrument calibration limitations; 2) uncertainties in model input parameters at the resolution of the THEMIS instrument; and 3) thermal model limitations. The mosaics themselves are generated using the THEMIS mosaicking procedure developed by Arizona State University (Edwards et al. (2011), Mosaicking of global planetary image datasets: 1. Techniques and data processing for Thermal Emission Imaging System (THEMIS) multi-spectral data, J. Geophys. Res., 116, E10009, doi:10.1029/2010JE003755), which uses DaVinci software scripts to post-process images (&amp;quot;uddw&amp;quot;), reduce image noise (&amp;quot;deplaid,&amp;quot), and remove seams between images (&amp;quot;blend,&amp;quot; &amp;quot;sstretch,&amp;quot; and a high-pass filter). The resulting mosaics are qualitative (8-bit) products. The mosaics cover an area ±60˚ in latitude, are separated into 24 individual tiles (each are 30˚ in latitude and 60˚ in longitude and match the tiling scheme of the THEMIS daytime and nighttime IR mosaics), and are processed at a resolution of 100 m/pixel. We did not complete a mosaic for latitudes higher than 60˚because the THEMIS data are sparse and the temperatures are too low to enable accurate derivation of thermal inertia in most instances. Mosaic products are available in ISIS3, Geo-Tiff, and PNG data file formats.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&amp;gt;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&amp;gt;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For the THEMIS infrared images used in the mosaic, see THEMIS_TI_Mosaic_8bit_30N120E_filelist.txt;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&lt;procdate&gt;20110720&lt;/procdate&gt;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Geological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&lt;cntper&gt;Robin L. Fergason&lt;/cntper&gt;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&lt;cntemail&gt;rfergason@usgs.gov&lt;/cntemail&gt;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&lt;direct&gt;Raster&lt;/direct&gt;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&lt;rasttype&gt;Pixel&lt;/rasttype&gt;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&lt;rowcount&gt;20154&lt;/rowcount&gt;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&lt;colcount&gt;37936&lt;/colcount&gt;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&lt;vrtcount&gt;1&lt;/vrtcount&gt;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sys&gt;&lt;planar&gt;&lt;mapproj&gt;&lt;mapprojn&gt;SimpleCylindrical&lt;/mapprojn&gt;&lt;equirect&gt;&lt;stdparll&gt;0.0&lt;/stdparll&gt;&lt;longcm&gt;180.0&lt;/longcm&gt;&lt;feast&gt;0.0&lt;/feast&gt;&lt;fnorth&gt;0.0&lt;/fnorth&gt;&lt;/equirect&gt;&lt;/mapproj&gt;&lt;/planar&gt;&lt;geodeti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&lt;horizdn&gt;D Mars 2000 Sphere&lt;/horizdn&gt;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&lt;ellips&gt;Mars 2000 Sphere IAU IAG&lt;/ellips&gt;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&lt;semiaxis&gt;3396190.0&lt;/semiaxis&gt;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&lt;denflat&gt;0.0&lt;/denflat&gt;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&lt;/geodetic&gt;&lt;/horizsys&gt;&lt;/spref&gt;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&lt;eaover&gt;An image mosaic is a merge of multiple THEMIS infrared images which are placed using native cameral model pointing. &lt;/eaover&gt;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&lt;eadetcit&gt;http://isis.astrogeology.usgs.gov/&lt;/eadetcit&gt;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&lt;metd&gt;20131119&lt;/metd&gt;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Geological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&lt;cntper&gt;Robin Fergason&lt;/cntper&gt;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&lt;cntemail&gt;rfergason@usgs.gov&lt;/cntemail&gt;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&lt;metstdn&gt;FGDC Content Standards for Digital Geospatial Metadata&lt;/metstdn&gt;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&lt;metstdv&gt;FGDC-STD-001-1998&lt;/metstdv&gt;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